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A1D8" w14:textId="7A269888" w:rsidR="0090547A" w:rsidRDefault="0090547A" w:rsidP="0090547A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t>Introduzione</w:t>
      </w:r>
    </w:p>
    <w:p w14:paraId="3EF32B2E" w14:textId="77777777" w:rsidR="0090547A" w:rsidRDefault="0090547A" w:rsidP="0090547A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 xml:space="preserve">Messaggio del Santo Padre Francesco per la </w:t>
      </w:r>
      <w:proofErr w:type="gramStart"/>
      <w:r>
        <w:rPr>
          <w:rFonts w:ascii="Book Antiqua" w:hAnsi="Book Antiqua"/>
          <w:b/>
          <w:bCs/>
          <w:color w:val="FF0000"/>
          <w:sz w:val="36"/>
          <w:szCs w:val="36"/>
        </w:rPr>
        <w:t>60</w:t>
      </w:r>
      <w:r w:rsidRPr="004F6D5A">
        <w:rPr>
          <w:rFonts w:ascii="Book Antiqua" w:hAnsi="Book Antiqua"/>
          <w:b/>
          <w:bCs/>
          <w:color w:val="FF0000"/>
          <w:sz w:val="36"/>
          <w:szCs w:val="36"/>
          <w:vertAlign w:val="superscript"/>
        </w:rPr>
        <w:t>a</w:t>
      </w:r>
      <w:proofErr w:type="gramEnd"/>
      <w:r>
        <w:rPr>
          <w:rFonts w:ascii="Book Antiqua" w:hAnsi="Book Antiqua"/>
          <w:b/>
          <w:bCs/>
          <w:color w:val="FF0000"/>
          <w:sz w:val="36"/>
          <w:szCs w:val="36"/>
        </w:rPr>
        <w:t xml:space="preserve"> Giornata mondiale di preghiera per le vocazioni</w:t>
      </w:r>
    </w:p>
    <w:p w14:paraId="11CC64D2" w14:textId="77777777" w:rsidR="0090547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69448F59" w14:textId="77777777" w:rsidR="0090547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063C38FB" w14:textId="36C8A318" w:rsidR="0090547A" w:rsidRDefault="0090547A" w:rsidP="0090547A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t xml:space="preserve">L’evangelista Marco racconta il momento in cui Gesù chiamò a sé dodici discepoli, ciascuno col proprio nome. Li costituì perché stessero con </w:t>
      </w:r>
      <w:proofErr w:type="gramStart"/>
      <w:r w:rsidRPr="006F4CD3">
        <w:rPr>
          <w:rFonts w:ascii="Book Antiqua" w:hAnsi="Book Antiqua"/>
          <w:spacing w:val="-2"/>
          <w:sz w:val="32"/>
          <w:szCs w:val="32"/>
        </w:rPr>
        <w:t xml:space="preserve">lui </w:t>
      </w:r>
      <w:r>
        <w:rPr>
          <w:rFonts w:ascii="Book Antiqua" w:hAnsi="Book Antiqua"/>
          <w:spacing w:val="-2"/>
          <w:sz w:val="32"/>
          <w:szCs w:val="32"/>
        </w:rPr>
        <w:t xml:space="preserve"> </w:t>
      </w:r>
      <w:r w:rsidRPr="006F4CD3">
        <w:rPr>
          <w:rFonts w:ascii="Book Antiqua" w:hAnsi="Book Antiqua"/>
          <w:spacing w:val="-2"/>
          <w:sz w:val="32"/>
          <w:szCs w:val="32"/>
        </w:rPr>
        <w:t>e</w:t>
      </w:r>
      <w:proofErr w:type="gramEnd"/>
      <w:r w:rsidRPr="006F4CD3">
        <w:rPr>
          <w:rFonts w:ascii="Book Antiqua" w:hAnsi="Book Antiqua"/>
          <w:spacing w:val="-2"/>
          <w:sz w:val="32"/>
          <w:szCs w:val="32"/>
        </w:rPr>
        <w:t xml:space="preserve"> per inviarli a predicare, guarire le malattie e scacciare i demoni.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Signore pone così le basi della sua nuova Comunità. I Dodici erano persone di ambienti sociali e mestieri differenti, non appartenenti alle categorie più importanti. I Vangeli ci raccontano poi di altre chiamate, come quella dei settantadue discepoli che Gesù invia a due a due.</w:t>
      </w:r>
    </w:p>
    <w:p w14:paraId="4F629B06" w14:textId="77777777" w:rsidR="0090547A" w:rsidRDefault="0090547A" w:rsidP="0090547A">
      <w:pPr>
        <w:spacing w:line="460" w:lineRule="exact"/>
        <w:rPr>
          <w:rFonts w:ascii="Book Antiqua" w:hAnsi="Book Antiqua"/>
          <w:spacing w:val="-2"/>
          <w:sz w:val="32"/>
          <w:szCs w:val="32"/>
        </w:rPr>
      </w:pPr>
      <w:r w:rsidRPr="006F4CD3">
        <w:rPr>
          <w:rFonts w:ascii="Book Antiqua" w:hAnsi="Book Antiqua"/>
          <w:spacing w:val="-2"/>
          <w:sz w:val="32"/>
          <w:szCs w:val="32"/>
        </w:rPr>
        <w:t xml:space="preserve">La Chiesa è appunto </w:t>
      </w:r>
      <w:proofErr w:type="spellStart"/>
      <w:r w:rsidRPr="006F4CD3">
        <w:rPr>
          <w:rFonts w:ascii="Book Antiqua" w:hAnsi="Book Antiqua"/>
          <w:i/>
          <w:iCs/>
          <w:spacing w:val="-2"/>
          <w:sz w:val="32"/>
          <w:szCs w:val="32"/>
        </w:rPr>
        <w:t>Ekklesía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, termine greco che significa: assemblea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di persone chiamate, convocate, per formare la comunità dei discepoli e delle discepole missionari di Gesù Cristo, impegnati a vivere il suo amore tra loro (</w:t>
      </w:r>
      <w:proofErr w:type="spellStart"/>
      <w:r w:rsidRPr="006F4CD3">
        <w:rPr>
          <w:rFonts w:ascii="Book Antiqua" w:hAnsi="Book Antiqua"/>
          <w:spacing w:val="-2"/>
          <w:sz w:val="32"/>
          <w:szCs w:val="32"/>
        </w:rPr>
        <w:t>cfr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 </w:t>
      </w:r>
      <w:proofErr w:type="spellStart"/>
      <w:r w:rsidRPr="006F4CD3">
        <w:rPr>
          <w:rFonts w:ascii="Book Antiqua" w:hAnsi="Book Antiqua"/>
          <w:spacing w:val="-2"/>
          <w:sz w:val="32"/>
          <w:szCs w:val="32"/>
        </w:rPr>
        <w:t>Gv</w:t>
      </w:r>
      <w:proofErr w:type="spellEnd"/>
      <w:r w:rsidRPr="006F4CD3">
        <w:rPr>
          <w:rFonts w:ascii="Book Antiqua" w:hAnsi="Book Antiqua"/>
          <w:spacing w:val="-2"/>
          <w:sz w:val="32"/>
          <w:szCs w:val="32"/>
        </w:rPr>
        <w:t xml:space="preserve"> 13,34; 15,12) e a diffonderlo tra tutti, perché venga </w:t>
      </w:r>
      <w:r>
        <w:rPr>
          <w:rFonts w:ascii="Book Antiqua" w:hAnsi="Book Antiqua"/>
          <w:spacing w:val="-2"/>
          <w:sz w:val="32"/>
          <w:szCs w:val="32"/>
        </w:rPr>
        <w:br/>
      </w:r>
      <w:r w:rsidRPr="006F4CD3">
        <w:rPr>
          <w:rFonts w:ascii="Book Antiqua" w:hAnsi="Book Antiqua"/>
          <w:spacing w:val="-2"/>
          <w:sz w:val="32"/>
          <w:szCs w:val="32"/>
        </w:rPr>
        <w:t>il Regno di Dio</w:t>
      </w:r>
      <w:r w:rsidRPr="00446B52">
        <w:rPr>
          <w:rFonts w:ascii="Book Antiqua" w:hAnsi="Book Antiqua"/>
          <w:spacing w:val="-2"/>
          <w:sz w:val="32"/>
          <w:szCs w:val="32"/>
        </w:rPr>
        <w:t>.</w:t>
      </w:r>
    </w:p>
    <w:p w14:paraId="11E5579F" w14:textId="77777777" w:rsidR="001B0AB2" w:rsidRDefault="001B0AB2"/>
    <w:p w14:paraId="2D02E284" w14:textId="62B8A47D" w:rsidR="0090547A" w:rsidRDefault="0090547A">
      <w:pPr>
        <w:spacing w:after="160" w:line="259" w:lineRule="auto"/>
      </w:pPr>
      <w:r>
        <w:br w:type="page"/>
      </w:r>
    </w:p>
    <w:p w14:paraId="1EC626F2" w14:textId="77777777" w:rsidR="0090547A" w:rsidRDefault="0090547A" w:rsidP="0090547A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lastRenderedPageBreak/>
        <w:t>Lettura I</w:t>
      </w:r>
    </w:p>
    <w:p w14:paraId="32D0E130" w14:textId="77777777" w:rsidR="0090547A" w:rsidRDefault="0090547A" w:rsidP="0090547A">
      <w:pPr>
        <w:spacing w:line="440" w:lineRule="exact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color w:val="FF0000"/>
          <w:sz w:val="36"/>
          <w:szCs w:val="36"/>
        </w:rPr>
        <w:t>Messaggio del Santo Padre Francesco</w:t>
      </w:r>
    </w:p>
    <w:p w14:paraId="125BCF06" w14:textId="77777777" w:rsidR="0090547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>
        <w:rPr>
          <w:rFonts w:ascii="Book Antiqua" w:hAnsi="Book Antiqua"/>
          <w:spacing w:val="-2"/>
          <w:sz w:val="32"/>
          <w:szCs w:val="32"/>
        </w:rPr>
        <w:t>Domenica 30 aprile</w:t>
      </w:r>
      <w:r w:rsidRPr="00446B52">
        <w:rPr>
          <w:rFonts w:ascii="Book Antiqua" w:hAnsi="Book Antiqua"/>
          <w:spacing w:val="-2"/>
          <w:sz w:val="32"/>
          <w:szCs w:val="32"/>
        </w:rPr>
        <w:t xml:space="preserve"> 202</w:t>
      </w:r>
      <w:r>
        <w:rPr>
          <w:rFonts w:ascii="Book Antiqua" w:hAnsi="Book Antiqua"/>
          <w:spacing w:val="-2"/>
          <w:sz w:val="32"/>
          <w:szCs w:val="32"/>
        </w:rPr>
        <w:t>3</w:t>
      </w:r>
    </w:p>
    <w:p w14:paraId="6721D1D3" w14:textId="77777777" w:rsidR="0090547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177B71C8" w14:textId="214C1DD1" w:rsidR="0090547A" w:rsidRPr="004F6D5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t xml:space="preserve">Nella Chiesa, siamo tutti servitori e servitrici, secondo diverse vocazioni, carismi e ministeri. La vocazione al dono di sé nell’amore, comune a tutti, si dispiega e si concretizza nella vita dei cristiani laici e laiche, impegnati </w:t>
      </w:r>
      <w:r>
        <w:rPr>
          <w:rFonts w:ascii="Book Antiqua" w:hAnsi="Book Antiqua"/>
          <w:spacing w:val="-2"/>
          <w:sz w:val="32"/>
          <w:szCs w:val="32"/>
        </w:rPr>
        <w:t xml:space="preserve"> </w:t>
      </w:r>
      <w:r w:rsidRPr="004F6D5A">
        <w:rPr>
          <w:rFonts w:ascii="Book Antiqua" w:hAnsi="Book Antiqua"/>
          <w:spacing w:val="-2"/>
          <w:sz w:val="32"/>
          <w:szCs w:val="32"/>
        </w:rPr>
        <w:t>a costruire la famiglia come piccola chiesa domestica e a rinnovare i vari ambienti della società con il lievito del Vangelo; nella testimonianza</w:t>
      </w:r>
      <w:r>
        <w:rPr>
          <w:rFonts w:ascii="Book Antiqua" w:hAnsi="Book Antiqua"/>
          <w:spacing w:val="-2"/>
          <w:sz w:val="32"/>
          <w:szCs w:val="32"/>
        </w:rPr>
        <w:t xml:space="preserve"> </w:t>
      </w:r>
      <w:r w:rsidRPr="004F6D5A">
        <w:rPr>
          <w:rFonts w:ascii="Book Antiqua" w:hAnsi="Book Antiqua"/>
          <w:spacing w:val="-2"/>
          <w:sz w:val="32"/>
          <w:szCs w:val="32"/>
        </w:rPr>
        <w:t xml:space="preserve">delle consacrate e dei consacrati, donati tutti a Dio per i fratelli e le sorelle come profezia del Regno di Dio; nei ministri ordinati (diaconi, presbiteri, vescovi) posti al servizio della Parola, della preghiera e della comunione del popolo santo di Dio. Solo nella relazione con tutte le altre, ogni specifica vocazione nella Chiesa viene alla luce pienamente con la propria verità e ricchezza. In questo senso, la Chiesa è una sinfonia vocazionale, con tutte le vocazioni unite e distinte in armonia e insieme “in uscita” </w:t>
      </w:r>
      <w:r>
        <w:rPr>
          <w:rFonts w:ascii="Book Antiqua" w:hAnsi="Book Antiqua"/>
          <w:spacing w:val="-2"/>
          <w:sz w:val="32"/>
          <w:szCs w:val="32"/>
        </w:rPr>
        <w:t>p</w:t>
      </w:r>
      <w:r w:rsidRPr="004F6D5A">
        <w:rPr>
          <w:rFonts w:ascii="Book Antiqua" w:hAnsi="Book Antiqua"/>
          <w:spacing w:val="-2"/>
          <w:sz w:val="32"/>
          <w:szCs w:val="32"/>
        </w:rPr>
        <w:t>er irradiare nel mondo la vita nuova del Regno di Dio.</w:t>
      </w:r>
    </w:p>
    <w:p w14:paraId="75C8CF3C" w14:textId="77777777" w:rsidR="0090547A" w:rsidRPr="004F6D5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</w:p>
    <w:p w14:paraId="33C318E0" w14:textId="6F5567B2" w:rsidR="0090547A" w:rsidRDefault="0090547A" w:rsidP="0090547A">
      <w:pPr>
        <w:spacing w:line="440" w:lineRule="exact"/>
        <w:rPr>
          <w:rFonts w:ascii="Book Antiqua" w:hAnsi="Book Antiqua"/>
          <w:spacing w:val="-2"/>
          <w:sz w:val="32"/>
          <w:szCs w:val="32"/>
        </w:rPr>
      </w:pPr>
      <w:r w:rsidRPr="004F6D5A">
        <w:rPr>
          <w:rFonts w:ascii="Book Antiqua" w:hAnsi="Book Antiqua"/>
          <w:spacing w:val="-2"/>
          <w:sz w:val="32"/>
          <w:szCs w:val="32"/>
        </w:rPr>
        <w:t>Cari fratelli e sorelle, la vocazione è dono e compito, fonte di vita nuova e di vera gioia. Le iniziative di preghiera e di animazione legate a questa Giornata possano rafforzare la sensibilità vocazionale nelle nostre famiglie, nelle comunità parrocchiali e in quelle di vita consacrata, nelle associazioni e nei movimenti ecclesiali. Lo Spirito del Signore risorto ci scuota dall’apatia e ci doni simpatia ed empatia, per vivere ogni giorno rigenerati come figli di Dio Amore (</w:t>
      </w:r>
      <w:proofErr w:type="spellStart"/>
      <w:r w:rsidRPr="004F6D5A">
        <w:rPr>
          <w:rFonts w:ascii="Book Antiqua" w:hAnsi="Book Antiqua"/>
          <w:spacing w:val="-2"/>
          <w:sz w:val="32"/>
          <w:szCs w:val="32"/>
        </w:rPr>
        <w:t>cfr</w:t>
      </w:r>
      <w:proofErr w:type="spellEnd"/>
      <w:r w:rsidRPr="004F6D5A">
        <w:rPr>
          <w:rFonts w:ascii="Book Antiqua" w:hAnsi="Book Antiqua"/>
          <w:spacing w:val="-2"/>
          <w:sz w:val="32"/>
          <w:szCs w:val="32"/>
        </w:rPr>
        <w:t xml:space="preserve"> 1 </w:t>
      </w:r>
      <w:proofErr w:type="spellStart"/>
      <w:r w:rsidRPr="004F6D5A">
        <w:rPr>
          <w:rFonts w:ascii="Book Antiqua" w:hAnsi="Book Antiqua"/>
          <w:spacing w:val="-2"/>
          <w:sz w:val="32"/>
          <w:szCs w:val="32"/>
        </w:rPr>
        <w:t>Gv</w:t>
      </w:r>
      <w:proofErr w:type="spellEnd"/>
      <w:r w:rsidRPr="004F6D5A">
        <w:rPr>
          <w:rFonts w:ascii="Book Antiqua" w:hAnsi="Book Antiqua"/>
          <w:spacing w:val="-2"/>
          <w:sz w:val="32"/>
          <w:szCs w:val="32"/>
        </w:rPr>
        <w:t xml:space="preserve"> 4,16) ed essere a nostra volta generativi nell’amore: capaci di portare vita ovunque, specialmente là dove ci sono esclusione e sfruttamento, indigenza e morte.</w:t>
      </w:r>
      <w:r>
        <w:rPr>
          <w:rFonts w:ascii="Book Antiqua" w:hAnsi="Book Antiqua"/>
          <w:spacing w:val="-2"/>
          <w:sz w:val="32"/>
          <w:szCs w:val="32"/>
        </w:rPr>
        <w:t xml:space="preserve"> </w:t>
      </w:r>
      <w:r w:rsidRPr="004F6D5A">
        <w:rPr>
          <w:rFonts w:ascii="Book Antiqua" w:hAnsi="Book Antiqua"/>
          <w:spacing w:val="-2"/>
          <w:sz w:val="32"/>
          <w:szCs w:val="32"/>
        </w:rPr>
        <w:t>Così che si allarghino gli spazi dell’amore e Dio regni sempre più in questo mondo</w:t>
      </w:r>
      <w:r w:rsidRPr="00244D2B">
        <w:rPr>
          <w:rFonts w:ascii="Book Antiqua" w:hAnsi="Book Antiqua"/>
          <w:spacing w:val="-2"/>
          <w:sz w:val="32"/>
          <w:szCs w:val="32"/>
        </w:rPr>
        <w:t>.</w:t>
      </w:r>
    </w:p>
    <w:p w14:paraId="608B34A3" w14:textId="3A780283" w:rsidR="0090547A" w:rsidRDefault="0090547A">
      <w:pPr>
        <w:spacing w:after="160" w:line="259" w:lineRule="auto"/>
      </w:pPr>
      <w:r>
        <w:br w:type="page"/>
      </w:r>
    </w:p>
    <w:p w14:paraId="0EE36D89" w14:textId="50F6FAEB" w:rsidR="0090547A" w:rsidRDefault="0090547A" w:rsidP="0090547A">
      <w:pPr>
        <w:pStyle w:val="Titolo1"/>
        <w:spacing w:line="440" w:lineRule="exact"/>
        <w:jc w:val="left"/>
        <w:rPr>
          <w:rFonts w:ascii="Book Antiqua" w:hAnsi="Book Antiqua"/>
          <w:i/>
          <w:iCs/>
          <w:color w:val="FF0000"/>
          <w:sz w:val="32"/>
          <w:szCs w:val="32"/>
        </w:rPr>
      </w:pPr>
      <w:r>
        <w:rPr>
          <w:rFonts w:ascii="Book Antiqua" w:hAnsi="Book Antiqua"/>
          <w:i/>
          <w:iCs/>
          <w:color w:val="FF0000"/>
          <w:sz w:val="32"/>
          <w:szCs w:val="32"/>
        </w:rPr>
        <w:lastRenderedPageBreak/>
        <w:t xml:space="preserve">Lettura II </w:t>
      </w:r>
      <w:r>
        <w:rPr>
          <w:rFonts w:ascii="Book Antiqua" w:hAnsi="Book Antiqua"/>
          <w:i/>
          <w:iCs/>
          <w:color w:val="FF0000"/>
          <w:sz w:val="32"/>
          <w:szCs w:val="32"/>
        </w:rPr>
        <w:t>–</w:t>
      </w:r>
      <w:r>
        <w:rPr>
          <w:rFonts w:ascii="Book Antiqua" w:hAnsi="Book Antiqua"/>
          <w:i/>
          <w:iCs/>
          <w:color w:val="FF0000"/>
          <w:sz w:val="32"/>
          <w:szCs w:val="32"/>
        </w:rPr>
        <w:t xml:space="preserve"> </w:t>
      </w:r>
    </w:p>
    <w:p w14:paraId="631FC865" w14:textId="7DDC7E3A" w:rsidR="0090547A" w:rsidRPr="0090547A" w:rsidRDefault="0090547A" w:rsidP="0090547A">
      <w:pPr>
        <w:pStyle w:val="Titolo1"/>
        <w:jc w:val="left"/>
        <w:rPr>
          <w:rFonts w:ascii="Book Antiqua" w:hAnsi="Book Antiqua"/>
          <w:color w:val="FF0000"/>
          <w:sz w:val="30"/>
          <w:szCs w:val="30"/>
        </w:rPr>
      </w:pPr>
      <w:r w:rsidRPr="0090547A">
        <w:rPr>
          <w:rFonts w:ascii="Book Antiqua" w:hAnsi="Book Antiqua"/>
          <w:color w:val="FF0000"/>
          <w:sz w:val="30"/>
          <w:szCs w:val="30"/>
        </w:rPr>
        <w:t>Dalla Lettera Apostolica “</w:t>
      </w:r>
      <w:r w:rsidRPr="0090547A">
        <w:rPr>
          <w:rFonts w:ascii="Book Antiqua" w:hAnsi="Book Antiqua"/>
          <w:i/>
          <w:iCs/>
          <w:color w:val="FF0000"/>
          <w:sz w:val="30"/>
          <w:szCs w:val="30"/>
        </w:rPr>
        <w:t xml:space="preserve">Porta </w:t>
      </w:r>
      <w:proofErr w:type="spellStart"/>
      <w:r w:rsidRPr="0090547A">
        <w:rPr>
          <w:rFonts w:ascii="Book Antiqua" w:hAnsi="Book Antiqua"/>
          <w:i/>
          <w:iCs/>
          <w:color w:val="FF0000"/>
          <w:sz w:val="30"/>
          <w:szCs w:val="30"/>
        </w:rPr>
        <w:t>Fidei</w:t>
      </w:r>
      <w:proofErr w:type="spellEnd"/>
      <w:r w:rsidRPr="0090547A">
        <w:rPr>
          <w:rFonts w:ascii="Book Antiqua" w:hAnsi="Book Antiqua"/>
          <w:color w:val="FF0000"/>
          <w:sz w:val="30"/>
          <w:szCs w:val="30"/>
        </w:rPr>
        <w:t xml:space="preserve">” </w:t>
      </w:r>
      <w:r w:rsidRPr="0090547A">
        <w:rPr>
          <w:rFonts w:ascii="Book Antiqua" w:hAnsi="Book Antiqua"/>
          <w:color w:val="FF0000"/>
          <w:sz w:val="30"/>
          <w:szCs w:val="30"/>
        </w:rPr>
        <w:br/>
        <w:t>(Porta della Fede), del Santo Padre Benedetto XVI</w:t>
      </w:r>
    </w:p>
    <w:p w14:paraId="689AB103" w14:textId="77777777" w:rsidR="0090547A" w:rsidRDefault="0090547A" w:rsidP="0090547A">
      <w:pPr>
        <w:pStyle w:val="Titolo1"/>
        <w:jc w:val="left"/>
        <w:rPr>
          <w:rFonts w:ascii="Book Antiqua" w:hAnsi="Book Antiqua"/>
          <w:b w:val="0"/>
          <w:bCs w:val="0"/>
          <w:sz w:val="30"/>
          <w:szCs w:val="30"/>
        </w:rPr>
      </w:pPr>
    </w:p>
    <w:p w14:paraId="5557A428" w14:textId="0F9BD72E" w:rsidR="0090547A" w:rsidRPr="0090547A" w:rsidRDefault="0090547A" w:rsidP="0090547A">
      <w:pPr>
        <w:pStyle w:val="Titolo1"/>
        <w:jc w:val="left"/>
        <w:rPr>
          <w:rFonts w:ascii="Book Antiqua" w:hAnsi="Book Antiqua"/>
          <w:b w:val="0"/>
          <w:bCs w:val="0"/>
          <w:sz w:val="30"/>
          <w:szCs w:val="30"/>
        </w:rPr>
      </w:pPr>
      <w:r w:rsidRPr="0090547A">
        <w:rPr>
          <w:rFonts w:ascii="Book Antiqua" w:hAnsi="Book Antiqua"/>
          <w:b w:val="0"/>
          <w:bCs w:val="0"/>
          <w:sz w:val="30"/>
          <w:szCs w:val="30"/>
        </w:rPr>
        <w:t>Giunto ormai al termine della sua vita, l’apostolo Paolo chiede al discepolo Timoteo di “</w:t>
      </w:r>
      <w:r w:rsidRPr="0090547A">
        <w:rPr>
          <w:rFonts w:ascii="Book Antiqua" w:hAnsi="Book Antiqua"/>
          <w:b w:val="0"/>
          <w:bCs w:val="0"/>
          <w:i/>
          <w:iCs/>
          <w:sz w:val="30"/>
          <w:szCs w:val="30"/>
        </w:rPr>
        <w:t>cercare la fede</w:t>
      </w:r>
      <w:r w:rsidRPr="0090547A">
        <w:rPr>
          <w:rFonts w:ascii="Book Antiqua" w:hAnsi="Book Antiqua"/>
          <w:b w:val="0"/>
          <w:bCs w:val="0"/>
          <w:sz w:val="30"/>
          <w:szCs w:val="30"/>
        </w:rPr>
        <w:t>” con la stessa costanza di quando era ragazzo. Sentiamo questo invito rivolto a ciascuno di noi, perché nessuno diventi pigro nella fede. Essa è compagna di vita che permette di percepire con sguardo sempre nuovo le meraviglie che Dio compie per noi. Intenta a cogliere i segni dei tempi nell’oggi della storia, la fede impegna ognuno di noi a diventare segno vivo della presenza del Risorto nel mondo. Ciò di cui il mondo oggi ha particolarmente bisogno è la testimonianza credibile di quanti, illuminati nella mente e nel cuore dalla Parola del Signore, sono capaci di aprire il cuore e la mente di tanti al desiderio di Dio e della vita vera, quella che non ha fine.</w:t>
      </w:r>
    </w:p>
    <w:p w14:paraId="1E4167BA" w14:textId="5715E419" w:rsidR="0090547A" w:rsidRPr="0090547A" w:rsidRDefault="0090547A" w:rsidP="0090547A">
      <w:pPr>
        <w:rPr>
          <w:rFonts w:ascii="Book Antiqua" w:hAnsi="Book Antiqua"/>
          <w:sz w:val="30"/>
          <w:szCs w:val="30"/>
        </w:rPr>
      </w:pPr>
      <w:r w:rsidRPr="0090547A">
        <w:rPr>
          <w:rFonts w:ascii="Book Antiqua" w:hAnsi="Book Antiqua"/>
          <w:sz w:val="30"/>
          <w:szCs w:val="30"/>
        </w:rPr>
        <w:t>“</w:t>
      </w:r>
      <w:r w:rsidRPr="0090547A">
        <w:rPr>
          <w:rFonts w:ascii="Book Antiqua" w:hAnsi="Book Antiqua"/>
          <w:i/>
          <w:iCs/>
          <w:sz w:val="30"/>
          <w:szCs w:val="30"/>
        </w:rPr>
        <w:t>La Parola del Signore corra e sia glorificata</w:t>
      </w:r>
      <w:r w:rsidRPr="0090547A">
        <w:rPr>
          <w:rFonts w:ascii="Book Antiqua" w:hAnsi="Book Antiqua"/>
          <w:sz w:val="30"/>
          <w:szCs w:val="30"/>
        </w:rPr>
        <w:t>”: possa questo Anno della fede rendere sempre più saldo il rapporto con Cristo Signore, poiché solo in Lui vi è la certezza per guardare al futuro e la garanzia di un amore autentico e duraturo. Le parole dell’apostolo Pietro gettano un ultimo squarcio di luce sulla fede: “</w:t>
      </w:r>
      <w:r w:rsidRPr="0090547A">
        <w:rPr>
          <w:rFonts w:ascii="Book Antiqua" w:hAnsi="Book Antiqua"/>
          <w:i/>
          <w:iCs/>
          <w:sz w:val="30"/>
          <w:szCs w:val="30"/>
        </w:rPr>
        <w:t>Perciò siete ricolmi di gioia, anche se ora dovete essere, per un po’ di tempo, afflitti da varie prove, affinché la vostra fede, messa alla prova, molto più preziosa dell’oro – destinato a perire e tuttavia purificato con fuoco – torni a vostra lode, gloria e onore quando Gesù Cristo si manifesterà. Voi lo amate, pur senza averlo visto e ora, senza vederlo, credete in lui. Perciò esultate di gioia indicibile e gloriosa, mentre raggiungete la mèta della vostra fede: la salvezza delle anime</w:t>
      </w:r>
      <w:r w:rsidRPr="0090547A">
        <w:rPr>
          <w:rFonts w:ascii="Book Antiqua" w:hAnsi="Book Antiqua"/>
          <w:sz w:val="30"/>
          <w:szCs w:val="30"/>
        </w:rPr>
        <w:t xml:space="preserve">”. La vita dei cristiani conosce l’esperienza della gioia e quella della sofferenza. Quanti Santi hanno vissuto la solitudine! Quanti credenti, anche ai nostri giorni, sono provati dal silenzio di Dio mentre vorrebbero ascoltare la sua voce consolante! </w:t>
      </w:r>
      <w:r w:rsidRPr="0090547A">
        <w:rPr>
          <w:rFonts w:ascii="Book Antiqua" w:hAnsi="Book Antiqua"/>
          <w:sz w:val="30"/>
          <w:szCs w:val="30"/>
        </w:rPr>
        <w:br/>
        <w:t>Le prove della vita, mentre consentono di comprendere il mistero della Croce e di partecipare alle sofferenze di Cristo, sono preludio alla gioia e alla speranza cui la fede conduce: “</w:t>
      </w:r>
      <w:r w:rsidRPr="0090547A">
        <w:rPr>
          <w:rFonts w:ascii="Book Antiqua" w:hAnsi="Book Antiqua"/>
          <w:i/>
          <w:iCs/>
          <w:sz w:val="30"/>
          <w:szCs w:val="30"/>
        </w:rPr>
        <w:t>quando sono debole, è allora che sono forte</w:t>
      </w:r>
      <w:r w:rsidRPr="0090547A">
        <w:rPr>
          <w:rFonts w:ascii="Book Antiqua" w:hAnsi="Book Antiqua"/>
          <w:sz w:val="30"/>
          <w:szCs w:val="30"/>
        </w:rPr>
        <w:t>”. Noi crediamo con ferma certezza che il Signore Gesù ha sconfitto il male e la morte. Con questa sicura fiducia ci affidiamo a Lui: Egli, presente in mezzo a noi, vince il potere del maligno e la Chiesa, comunità visibile della sua misericordia, permane in Lui come segno della riconciliazione definitiva con il Padre.</w:t>
      </w:r>
    </w:p>
    <w:p w14:paraId="37E88D55" w14:textId="6F82BA96" w:rsidR="0090547A" w:rsidRDefault="0090547A">
      <w:pPr>
        <w:spacing w:after="160" w:line="259" w:lineRule="auto"/>
      </w:pPr>
      <w:r>
        <w:br w:type="page"/>
      </w:r>
    </w:p>
    <w:p w14:paraId="557D165C" w14:textId="77777777" w:rsidR="0090547A" w:rsidRDefault="0090547A" w:rsidP="0090547A">
      <w:pPr>
        <w:ind w:left="2124" w:hanging="2124"/>
        <w:rPr>
          <w:rFonts w:ascii="Book Antiqua" w:hAnsi="Book Antiqua"/>
          <w:b/>
          <w:bCs/>
          <w:color w:val="FF0000"/>
          <w:sz w:val="36"/>
          <w:szCs w:val="36"/>
        </w:rPr>
      </w:pPr>
      <w:r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lastRenderedPageBreak/>
        <w:t xml:space="preserve">Lettura III - </w:t>
      </w:r>
      <w:r w:rsidRPr="00A050BD">
        <w:rPr>
          <w:rFonts w:ascii="Book Antiqua" w:hAnsi="Book Antiqua"/>
          <w:b/>
          <w:bCs/>
          <w:color w:val="FF0000"/>
          <w:sz w:val="36"/>
          <w:szCs w:val="36"/>
        </w:rPr>
        <w:t>Preghiera perenne 2024</w:t>
      </w:r>
    </w:p>
    <w:p w14:paraId="3ACFACF3" w14:textId="77777777" w:rsidR="0090547A" w:rsidRDefault="0090547A" w:rsidP="0090547A">
      <w:pPr>
        <w:rPr>
          <w:rFonts w:ascii="Book Antiqua" w:hAnsi="Book Antiqua"/>
          <w:sz w:val="32"/>
          <w:szCs w:val="32"/>
        </w:rPr>
      </w:pPr>
    </w:p>
    <w:p w14:paraId="4C2AC4D6" w14:textId="77777777" w:rsidR="0090547A" w:rsidRPr="006B4F43" w:rsidRDefault="0090547A" w:rsidP="0090547A">
      <w:pPr>
        <w:spacing w:line="440" w:lineRule="exact"/>
        <w:rPr>
          <w:rFonts w:ascii="Book Antiqua" w:hAnsi="Book Antiqua"/>
          <w:i/>
          <w:iCs/>
          <w:spacing w:val="4"/>
          <w:sz w:val="32"/>
          <w:szCs w:val="32"/>
        </w:rPr>
      </w:pPr>
      <w:r w:rsidRPr="006B4F43">
        <w:rPr>
          <w:rFonts w:ascii="Book Antiqua" w:hAnsi="Book Antiqua"/>
          <w:i/>
          <w:iCs/>
          <w:spacing w:val="4"/>
          <w:sz w:val="32"/>
          <w:szCs w:val="32"/>
        </w:rPr>
        <w:t xml:space="preserve">Recitiamo insieme le intenzioni per la Preghiera perenne dell’anno pastorale 2024 proposte da mons. Alain De </w:t>
      </w:r>
      <w:proofErr w:type="spellStart"/>
      <w:r w:rsidRPr="006B4F43">
        <w:rPr>
          <w:rFonts w:ascii="Book Antiqua" w:hAnsi="Book Antiqua"/>
          <w:i/>
          <w:iCs/>
          <w:spacing w:val="4"/>
          <w:sz w:val="32"/>
          <w:szCs w:val="32"/>
        </w:rPr>
        <w:t>Raemy</w:t>
      </w:r>
      <w:proofErr w:type="spellEnd"/>
      <w:r w:rsidRPr="006B4F43">
        <w:rPr>
          <w:rFonts w:ascii="Book Antiqua" w:hAnsi="Book Antiqua"/>
          <w:i/>
          <w:iCs/>
          <w:spacing w:val="4"/>
          <w:sz w:val="32"/>
          <w:szCs w:val="32"/>
        </w:rPr>
        <w:t xml:space="preserve">. </w:t>
      </w:r>
      <w:r w:rsidRPr="006B4F43">
        <w:rPr>
          <w:rFonts w:ascii="Book Antiqua" w:hAnsi="Book Antiqua"/>
          <w:i/>
          <w:iCs/>
          <w:spacing w:val="4"/>
          <w:sz w:val="32"/>
          <w:szCs w:val="32"/>
        </w:rPr>
        <w:br/>
        <w:t>Le intenzioni riflettono le preoccupazioni e le urgenze che egli desidera porre nel cuore di ogni fedele e di tutte le comunità diocesane.</w:t>
      </w:r>
    </w:p>
    <w:p w14:paraId="1FCE286D" w14:textId="77777777" w:rsidR="0090547A" w:rsidRDefault="0090547A" w:rsidP="0090547A">
      <w:pPr>
        <w:spacing w:line="440" w:lineRule="exact"/>
        <w:rPr>
          <w:rFonts w:ascii="Book Antiqua" w:hAnsi="Book Antiqua"/>
          <w:sz w:val="32"/>
          <w:szCs w:val="32"/>
        </w:rPr>
      </w:pPr>
    </w:p>
    <w:p w14:paraId="42F1998A" w14:textId="309780F7" w:rsidR="0090547A" w:rsidRPr="0090547A" w:rsidRDefault="0090547A" w:rsidP="0090547A">
      <w:pPr>
        <w:spacing w:line="440" w:lineRule="exact"/>
        <w:ind w:left="397" w:hanging="397"/>
        <w:rPr>
          <w:rFonts w:ascii="Book Antiqua" w:hAnsi="Book Antiqua"/>
          <w:b/>
          <w:bCs/>
          <w:i/>
          <w:iCs/>
          <w:color w:val="FF0000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1.</w:t>
      </w:r>
      <w:r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cammino sinodale: perché la presenza del Vangelo,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viva e operante nella Chiesa, la renda, come la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vigna della parabola, luogo vitale in cui tutti gli uomini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le donne in attesa di ritrovare un senso per la vita,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trovano posto, parola, respiro di speranza.</w:t>
      </w:r>
      <w:r>
        <w:rPr>
          <w:rFonts w:ascii="Book Antiqua" w:hAnsi="Book Antiqua"/>
          <w:sz w:val="32"/>
          <w:szCs w:val="32"/>
        </w:rPr>
        <w:br/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0547A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Tutti cantano: “Ascoltaci, Signore!”</w:t>
      </w:r>
    </w:p>
    <w:p w14:paraId="499C28F6" w14:textId="77777777" w:rsidR="0090547A" w:rsidRPr="006B4F43" w:rsidRDefault="0090547A" w:rsidP="0090547A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20D3DFF6" w14:textId="77777777" w:rsidR="0090547A" w:rsidRPr="0090547A" w:rsidRDefault="0090547A" w:rsidP="0090547A">
      <w:pPr>
        <w:spacing w:line="440" w:lineRule="exact"/>
        <w:ind w:left="397" w:hanging="397"/>
        <w:rPr>
          <w:rFonts w:ascii="Book Antiqua" w:hAnsi="Book Antiqua"/>
          <w:b/>
          <w:bCs/>
          <w:i/>
          <w:iCs/>
          <w:color w:val="FF0000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2.</w:t>
      </w:r>
      <w:r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il nostro Amministratore apostolico Alain, per i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vescovi emeriti, i presbiteri, i diaconi, le religiose e i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religiosi, gli anziani, i malati, le famiglie, le giovani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generazioni: nell’unità della famiglia diocesana crescano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in santità di vita.</w:t>
      </w:r>
      <w:r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br/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0547A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Tutti cantano: “Ascoltaci, Signore!”</w:t>
      </w:r>
    </w:p>
    <w:p w14:paraId="49944FE2" w14:textId="77777777" w:rsidR="0090547A" w:rsidRPr="006B4F43" w:rsidRDefault="0090547A" w:rsidP="0090547A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70E78C59" w14:textId="672CB446" w:rsidR="0090547A" w:rsidRPr="0090547A" w:rsidRDefault="0090547A" w:rsidP="0090547A">
      <w:pPr>
        <w:spacing w:line="440" w:lineRule="exact"/>
        <w:ind w:left="397" w:hanging="397"/>
        <w:rPr>
          <w:rFonts w:ascii="Book Antiqua" w:hAnsi="Book Antiqua"/>
          <w:b/>
          <w:bCs/>
          <w:i/>
          <w:iCs/>
          <w:color w:val="FF0000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3.</w:t>
      </w:r>
      <w:r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 i giovani, cercatori di verità e testimonianza, concretezza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e spiritualità, perché grazie al cammino sinodale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possano sentirsi sempre più coinvolti nella vita e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nella missione della Chiesa in mezzo alle sfide del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mondo di oggi, donando a tanti, con l’entusiasmo della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loro età, la speranza che scaturisce dall’incontro con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Gesù.</w:t>
      </w:r>
      <w:r w:rsidRPr="0090547A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br/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0547A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Tutti cantano: “Ascoltaci, Signore!”</w:t>
      </w:r>
    </w:p>
    <w:p w14:paraId="2096C006" w14:textId="77777777" w:rsidR="0090547A" w:rsidRPr="006B4F43" w:rsidRDefault="0090547A" w:rsidP="0090547A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1E45333E" w14:textId="220CD0E2" w:rsidR="0090547A" w:rsidRPr="0090547A" w:rsidRDefault="0090547A" w:rsidP="0090547A">
      <w:pPr>
        <w:spacing w:line="440" w:lineRule="exact"/>
        <w:ind w:left="397" w:hanging="397"/>
        <w:rPr>
          <w:rFonts w:ascii="Book Antiqua" w:hAnsi="Book Antiqua"/>
          <w:b/>
          <w:bCs/>
          <w:i/>
          <w:iCs/>
          <w:color w:val="FF0000"/>
          <w:sz w:val="32"/>
          <w:szCs w:val="32"/>
        </w:rPr>
      </w:pPr>
      <w:r w:rsidRPr="006B4F43">
        <w:rPr>
          <w:rFonts w:ascii="Book Antiqua" w:hAnsi="Book Antiqua"/>
          <w:sz w:val="32"/>
          <w:szCs w:val="32"/>
        </w:rPr>
        <w:t>4.</w:t>
      </w:r>
      <w:r>
        <w:rPr>
          <w:rFonts w:ascii="Book Antiqua" w:hAnsi="Book Antiqua"/>
          <w:sz w:val="32"/>
          <w:szCs w:val="32"/>
        </w:rPr>
        <w:tab/>
      </w:r>
      <w:r w:rsidRPr="006B4F43">
        <w:rPr>
          <w:rFonts w:ascii="Book Antiqua" w:hAnsi="Book Antiqua"/>
          <w:sz w:val="32"/>
          <w:szCs w:val="32"/>
        </w:rPr>
        <w:t>Perché non manchino nella nostra Diocesi e nelle nostre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parrocchie le vocazioni laicali e quelle di speciale</w:t>
      </w:r>
      <w:r>
        <w:rPr>
          <w:rFonts w:ascii="Book Antiqua" w:hAnsi="Book Antiqua"/>
          <w:sz w:val="32"/>
          <w:szCs w:val="32"/>
        </w:rPr>
        <w:t xml:space="preserve"> </w:t>
      </w:r>
      <w:r w:rsidRPr="006B4F43">
        <w:rPr>
          <w:rFonts w:ascii="Book Antiqua" w:hAnsi="Book Antiqua"/>
          <w:sz w:val="32"/>
          <w:szCs w:val="32"/>
        </w:rPr>
        <w:t>consacrazione</w:t>
      </w:r>
      <w:r>
        <w:rPr>
          <w:rFonts w:ascii="Book Antiqua" w:hAnsi="Book Antiqua"/>
          <w:sz w:val="32"/>
          <w:szCs w:val="32"/>
        </w:rPr>
        <w:t>.</w:t>
      </w:r>
      <w:r w:rsidRPr="0090547A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br/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0547A">
        <w:rPr>
          <w:rFonts w:ascii="Book Antiqua" w:hAnsi="Book Antiqua"/>
          <w:b/>
          <w:bCs/>
          <w:i/>
          <w:iCs/>
          <w:color w:val="FF0000"/>
          <w:sz w:val="32"/>
          <w:szCs w:val="32"/>
        </w:rPr>
        <w:t>Tutti cantano: “Ascoltaci, Signore!”</w:t>
      </w:r>
    </w:p>
    <w:p w14:paraId="5251748E" w14:textId="5FCBA1D8" w:rsidR="0090547A" w:rsidRDefault="0090547A" w:rsidP="0090547A">
      <w:pPr>
        <w:spacing w:line="440" w:lineRule="exact"/>
        <w:ind w:left="397" w:hanging="397"/>
        <w:rPr>
          <w:rFonts w:ascii="Book Antiqua" w:hAnsi="Book Antiqua"/>
          <w:sz w:val="32"/>
          <w:szCs w:val="32"/>
        </w:rPr>
      </w:pPr>
    </w:p>
    <w:p w14:paraId="053CFBFD" w14:textId="77777777" w:rsidR="0090547A" w:rsidRDefault="0090547A"/>
    <w:sectPr w:rsidR="0090547A" w:rsidSect="0090547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47A"/>
    <w:rsid w:val="001B0AB2"/>
    <w:rsid w:val="00806F77"/>
    <w:rsid w:val="0090547A"/>
    <w:rsid w:val="00A7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3CD161"/>
  <w15:chartTrackingRefBased/>
  <w15:docId w15:val="{247AC062-E4A7-4534-90CF-FDFAC59E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547A"/>
    <w:pPr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:lang w:val="it-IT"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90547A"/>
    <w:pPr>
      <w:keepNext/>
      <w:jc w:val="center"/>
      <w:outlineLvl w:val="0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0547A"/>
    <w:rPr>
      <w:rFonts w:ascii="Times New Roman" w:eastAsia="Times New Roman" w:hAnsi="Times New Roman" w:cs="Times New Roman"/>
      <w:b/>
      <w:bCs/>
      <w:kern w:val="0"/>
      <w:sz w:val="24"/>
      <w:szCs w:val="27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Gaia</dc:creator>
  <cp:keywords/>
  <dc:description/>
  <cp:lastModifiedBy>Massimo Gaia</cp:lastModifiedBy>
  <cp:revision>1</cp:revision>
  <dcterms:created xsi:type="dcterms:W3CDTF">2024-01-18T14:14:00Z</dcterms:created>
  <dcterms:modified xsi:type="dcterms:W3CDTF">2024-01-18T14:21:00Z</dcterms:modified>
</cp:coreProperties>
</file>